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A8654" w14:textId="06B51C30" w:rsidR="00D2362C" w:rsidRPr="00CC6259" w:rsidRDefault="00AB210C" w:rsidP="00D2362C">
      <w:pPr>
        <w:rPr>
          <w:rFonts w:ascii="Gadugi" w:hAnsi="Gadugi"/>
          <w:b/>
          <w:sz w:val="20"/>
          <w:szCs w:val="20"/>
        </w:rPr>
      </w:pPr>
      <w:r>
        <w:rPr>
          <w:rFonts w:ascii="Gadugi" w:hAnsi="Gadugi"/>
          <w:b/>
          <w:sz w:val="20"/>
          <w:szCs w:val="20"/>
        </w:rPr>
        <w:t xml:space="preserve">AP </w:t>
      </w:r>
      <w:r w:rsidR="004E6AFC" w:rsidRPr="00CC6259">
        <w:rPr>
          <w:rFonts w:ascii="Gadugi" w:hAnsi="Gadugi"/>
          <w:b/>
          <w:sz w:val="20"/>
          <w:szCs w:val="20"/>
        </w:rPr>
        <w:t xml:space="preserve">U.S. History </w:t>
      </w:r>
      <w:r w:rsidR="004E6AFC" w:rsidRPr="00CC6259">
        <w:rPr>
          <w:rFonts w:ascii="Gadugi" w:hAnsi="Gadugi"/>
          <w:b/>
          <w:sz w:val="20"/>
          <w:szCs w:val="20"/>
        </w:rPr>
        <w:tab/>
      </w:r>
      <w:r w:rsidR="004E6AFC" w:rsidRPr="00CC6259">
        <w:rPr>
          <w:rFonts w:ascii="Gadugi" w:hAnsi="Gadugi"/>
          <w:b/>
          <w:sz w:val="20"/>
          <w:szCs w:val="20"/>
        </w:rPr>
        <w:tab/>
      </w:r>
      <w:r w:rsidR="004E6AFC" w:rsidRPr="00CC6259">
        <w:rPr>
          <w:rFonts w:ascii="Gadugi" w:hAnsi="Gadugi"/>
          <w:b/>
          <w:sz w:val="20"/>
          <w:szCs w:val="20"/>
        </w:rPr>
        <w:tab/>
      </w:r>
      <w:r w:rsidR="004E6AFC" w:rsidRPr="00CC6259">
        <w:rPr>
          <w:rFonts w:ascii="Gadugi" w:hAnsi="Gadugi"/>
          <w:b/>
          <w:sz w:val="20"/>
          <w:szCs w:val="20"/>
        </w:rPr>
        <w:tab/>
      </w:r>
      <w:r w:rsidR="004E6AFC" w:rsidRPr="00CC6259">
        <w:rPr>
          <w:rFonts w:ascii="Gadugi" w:hAnsi="Gadugi"/>
          <w:b/>
          <w:sz w:val="20"/>
          <w:szCs w:val="20"/>
        </w:rPr>
        <w:tab/>
      </w:r>
      <w:r w:rsidR="004E6AFC" w:rsidRPr="00CC6259">
        <w:rPr>
          <w:rFonts w:ascii="Gadugi" w:hAnsi="Gadugi"/>
          <w:b/>
          <w:sz w:val="20"/>
          <w:szCs w:val="20"/>
        </w:rPr>
        <w:tab/>
      </w:r>
      <w:r w:rsidR="004E6AFC" w:rsidRPr="00CC6259">
        <w:rPr>
          <w:rFonts w:ascii="Gadugi" w:hAnsi="Gadugi"/>
          <w:b/>
          <w:sz w:val="20"/>
          <w:szCs w:val="20"/>
        </w:rPr>
        <w:tab/>
      </w:r>
      <w:r w:rsidR="004E6AFC" w:rsidRPr="00CC6259">
        <w:rPr>
          <w:rFonts w:ascii="Gadugi" w:hAnsi="Gadugi"/>
          <w:b/>
          <w:sz w:val="20"/>
          <w:szCs w:val="20"/>
        </w:rPr>
        <w:tab/>
      </w:r>
      <w:r w:rsidR="004E6AFC" w:rsidRPr="00CC6259">
        <w:rPr>
          <w:rFonts w:ascii="Gadugi" w:hAnsi="Gadugi"/>
          <w:b/>
          <w:sz w:val="20"/>
          <w:szCs w:val="20"/>
        </w:rPr>
        <w:tab/>
      </w:r>
      <w:r w:rsidR="004E6AFC" w:rsidRPr="00CC6259">
        <w:rPr>
          <w:rFonts w:ascii="Gadugi" w:hAnsi="Gadugi"/>
          <w:b/>
          <w:sz w:val="20"/>
          <w:szCs w:val="20"/>
        </w:rPr>
        <w:tab/>
      </w:r>
    </w:p>
    <w:p w14:paraId="2EC005DB" w14:textId="1047AA8F" w:rsidR="00D2362C" w:rsidRPr="00CC6259" w:rsidRDefault="004E6AFC" w:rsidP="00D2362C">
      <w:pPr>
        <w:rPr>
          <w:rFonts w:ascii="Gadugi" w:hAnsi="Gadugi"/>
          <w:b/>
          <w:sz w:val="20"/>
          <w:szCs w:val="20"/>
        </w:rPr>
      </w:pPr>
      <w:r w:rsidRPr="00CC6259">
        <w:rPr>
          <w:rFonts w:ascii="Gadugi" w:hAnsi="Gadugi"/>
          <w:b/>
          <w:sz w:val="20"/>
          <w:szCs w:val="20"/>
        </w:rPr>
        <w:t>M</w:t>
      </w:r>
      <w:r w:rsidR="00AB210C">
        <w:rPr>
          <w:rFonts w:ascii="Gadugi" w:hAnsi="Gadugi"/>
          <w:b/>
          <w:sz w:val="20"/>
          <w:szCs w:val="20"/>
        </w:rPr>
        <w:t xml:space="preserve">r. Willis </w:t>
      </w:r>
      <w:bookmarkStart w:id="0" w:name="_GoBack"/>
      <w:bookmarkEnd w:id="0"/>
      <w:r w:rsidR="00D2362C" w:rsidRPr="00CC6259">
        <w:rPr>
          <w:rFonts w:ascii="Gadugi" w:hAnsi="Gadugi"/>
          <w:b/>
          <w:sz w:val="20"/>
          <w:szCs w:val="20"/>
        </w:rPr>
        <w:tab/>
      </w:r>
      <w:r w:rsidR="00D2362C" w:rsidRPr="00CC6259">
        <w:rPr>
          <w:rFonts w:ascii="Gadugi" w:hAnsi="Gadugi"/>
          <w:b/>
          <w:sz w:val="20"/>
          <w:szCs w:val="20"/>
        </w:rPr>
        <w:tab/>
      </w:r>
      <w:r w:rsidR="00D2362C" w:rsidRPr="00CC6259">
        <w:rPr>
          <w:rFonts w:ascii="Gadugi" w:hAnsi="Gadugi"/>
          <w:b/>
          <w:sz w:val="20"/>
          <w:szCs w:val="20"/>
        </w:rPr>
        <w:tab/>
      </w:r>
      <w:r w:rsidR="00D2362C" w:rsidRPr="00CC6259">
        <w:rPr>
          <w:rFonts w:ascii="Gadugi" w:hAnsi="Gadugi"/>
          <w:b/>
          <w:sz w:val="20"/>
          <w:szCs w:val="20"/>
        </w:rPr>
        <w:tab/>
      </w:r>
      <w:r w:rsidR="00D2362C" w:rsidRPr="00CC6259">
        <w:rPr>
          <w:rFonts w:ascii="Gadugi" w:hAnsi="Gadugi"/>
          <w:b/>
          <w:sz w:val="20"/>
          <w:szCs w:val="20"/>
        </w:rPr>
        <w:tab/>
      </w:r>
      <w:r w:rsidR="00D2362C" w:rsidRPr="00CC6259">
        <w:rPr>
          <w:rFonts w:ascii="Gadugi" w:hAnsi="Gadugi"/>
          <w:b/>
          <w:sz w:val="20"/>
          <w:szCs w:val="20"/>
        </w:rPr>
        <w:tab/>
      </w:r>
      <w:r w:rsidR="00D2362C" w:rsidRPr="00CC6259">
        <w:rPr>
          <w:rFonts w:ascii="Gadugi" w:hAnsi="Gadugi"/>
          <w:b/>
          <w:sz w:val="20"/>
          <w:szCs w:val="20"/>
        </w:rPr>
        <w:tab/>
      </w:r>
      <w:r w:rsidR="00D2362C" w:rsidRPr="00CC6259">
        <w:rPr>
          <w:rFonts w:ascii="Gadugi" w:hAnsi="Gadugi"/>
          <w:b/>
          <w:sz w:val="20"/>
          <w:szCs w:val="20"/>
        </w:rPr>
        <w:tab/>
      </w:r>
      <w:r w:rsidR="00D2362C" w:rsidRPr="00CC6259">
        <w:rPr>
          <w:rFonts w:ascii="Gadugi" w:hAnsi="Gadugi"/>
          <w:b/>
          <w:sz w:val="20"/>
          <w:szCs w:val="20"/>
        </w:rPr>
        <w:tab/>
      </w:r>
      <w:r w:rsidR="00D2362C" w:rsidRPr="00CC6259">
        <w:rPr>
          <w:rFonts w:ascii="Gadugi" w:hAnsi="Gadugi"/>
          <w:b/>
          <w:sz w:val="20"/>
          <w:szCs w:val="20"/>
        </w:rPr>
        <w:tab/>
      </w:r>
      <w:r w:rsidR="00D2362C" w:rsidRPr="00CC6259">
        <w:rPr>
          <w:rFonts w:ascii="Gadugi" w:hAnsi="Gadugi"/>
          <w:b/>
          <w:sz w:val="20"/>
          <w:szCs w:val="20"/>
        </w:rPr>
        <w:tab/>
      </w:r>
    </w:p>
    <w:p w14:paraId="17AD6506" w14:textId="336EB4D5" w:rsidR="00D2362C" w:rsidRPr="00CC6259" w:rsidRDefault="0096326B" w:rsidP="00D2362C">
      <w:pPr>
        <w:pStyle w:val="Heading1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>Period 5</w:t>
      </w:r>
      <w:r w:rsidR="000B4239" w:rsidRPr="00CC6259">
        <w:rPr>
          <w:rFonts w:ascii="Gadugi" w:hAnsi="Gadugi"/>
          <w:sz w:val="20"/>
          <w:szCs w:val="20"/>
        </w:rPr>
        <w:t xml:space="preserve"> Study Guide</w:t>
      </w:r>
      <w:r w:rsidR="00D2362C" w:rsidRPr="00CC6259">
        <w:rPr>
          <w:rFonts w:ascii="Gadugi" w:hAnsi="Gadugi"/>
          <w:sz w:val="20"/>
          <w:szCs w:val="20"/>
        </w:rPr>
        <w:t xml:space="preserve">: </w:t>
      </w:r>
      <w:r>
        <w:rPr>
          <w:rFonts w:ascii="Gadugi" w:hAnsi="Gadugi"/>
          <w:sz w:val="20"/>
          <w:szCs w:val="20"/>
        </w:rPr>
        <w:t xml:space="preserve">Road to Civil War, Civil War and </w:t>
      </w:r>
      <w:r w:rsidR="00D2362C" w:rsidRPr="00CC6259">
        <w:rPr>
          <w:rFonts w:ascii="Gadugi" w:hAnsi="Gadugi"/>
          <w:sz w:val="20"/>
          <w:szCs w:val="20"/>
        </w:rPr>
        <w:t>Reconstruction</w:t>
      </w:r>
    </w:p>
    <w:tbl>
      <w:tblPr>
        <w:tblpPr w:leftFromText="180" w:rightFromText="180" w:vertAnchor="text" w:horzAnchor="margin" w:tblpY="109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8"/>
      </w:tblGrid>
      <w:tr w:rsidR="00C37A60" w:rsidRPr="00CC6259" w14:paraId="1FA4B730" w14:textId="77777777" w:rsidTr="00C37A60">
        <w:trPr>
          <w:trHeight w:val="2633"/>
        </w:trPr>
        <w:tc>
          <w:tcPr>
            <w:tcW w:w="10998" w:type="dxa"/>
            <w:tcBorders>
              <w:bottom w:val="single" w:sz="4" w:space="0" w:color="auto"/>
            </w:tcBorders>
          </w:tcPr>
          <w:p w14:paraId="10ED90F4" w14:textId="77777777" w:rsidR="00C37A60" w:rsidRPr="00CC6259" w:rsidRDefault="00C37A60" w:rsidP="00C37A60">
            <w:pPr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CC6259">
              <w:rPr>
                <w:rFonts w:ascii="Gadugi" w:hAnsi="Gadugi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59776" behindDoc="0" locked="0" layoutInCell="1" allowOverlap="1" wp14:anchorId="0D147E90" wp14:editId="664810C9">
                  <wp:simplePos x="0" y="0"/>
                  <wp:positionH relativeFrom="column">
                    <wp:posOffset>4356735</wp:posOffset>
                  </wp:positionH>
                  <wp:positionV relativeFrom="paragraph">
                    <wp:posOffset>55245</wp:posOffset>
                  </wp:positionV>
                  <wp:extent cx="2326640" cy="1828800"/>
                  <wp:effectExtent l="0" t="0" r="0" b="0"/>
                  <wp:wrapSquare wrapText="bothSides"/>
                  <wp:docPr id="2" name="Picture 2" descr="WorseThanSlave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seThanSlavery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664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6259">
              <w:rPr>
                <w:rFonts w:ascii="Gadugi" w:hAnsi="Gadugi"/>
                <w:b/>
                <w:sz w:val="20"/>
                <w:szCs w:val="20"/>
                <w:u w:val="single"/>
              </w:rPr>
              <w:t>Essential Questions:</w:t>
            </w:r>
            <w:r w:rsidRPr="00CC6259">
              <w:rPr>
                <w:rFonts w:ascii="Gadugi" w:hAnsi="Gadugi"/>
                <w:sz w:val="20"/>
                <w:szCs w:val="20"/>
              </w:rPr>
              <w:t xml:space="preserve"> </w:t>
            </w:r>
          </w:p>
          <w:p w14:paraId="04DE9BD7" w14:textId="77777777" w:rsidR="00C37A60" w:rsidRDefault="00C37A60" w:rsidP="00C37A60">
            <w:pPr>
              <w:numPr>
                <w:ilvl w:val="0"/>
                <w:numId w:val="1"/>
              </w:num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How did sectionalism become more important than nationalism?</w:t>
            </w:r>
          </w:p>
          <w:p w14:paraId="6B0D273F" w14:textId="77777777" w:rsidR="00C37A60" w:rsidRDefault="00C37A60" w:rsidP="00C37A60">
            <w:pPr>
              <w:numPr>
                <w:ilvl w:val="0"/>
                <w:numId w:val="1"/>
              </w:num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Was the Civil War inevitable?</w:t>
            </w:r>
          </w:p>
          <w:p w14:paraId="72A7992A" w14:textId="60BCA8B4" w:rsidR="00C37A60" w:rsidRDefault="00C37A60" w:rsidP="00C37A60">
            <w:pPr>
              <w:numPr>
                <w:ilvl w:val="0"/>
                <w:numId w:val="1"/>
              </w:num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Why was the Election of 1860 the final straw that led to secession?</w:t>
            </w:r>
          </w:p>
          <w:p w14:paraId="22ABD513" w14:textId="77777777" w:rsidR="00C37A60" w:rsidRDefault="00C37A60" w:rsidP="00C37A60">
            <w:pPr>
              <w:numPr>
                <w:ilvl w:val="0"/>
                <w:numId w:val="1"/>
              </w:num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What were South Carolina’s reasons for seceding? How did Lincoln respond to them in his 1</w:t>
            </w:r>
            <w:r w:rsidRPr="003A0559">
              <w:rPr>
                <w:rFonts w:ascii="Gadugi" w:hAnsi="Gadugi"/>
                <w:sz w:val="20"/>
                <w:szCs w:val="20"/>
                <w:vertAlign w:val="superscript"/>
              </w:rPr>
              <w:t>st</w:t>
            </w:r>
            <w:r>
              <w:rPr>
                <w:rFonts w:ascii="Gadugi" w:hAnsi="Gadugi"/>
                <w:sz w:val="20"/>
                <w:szCs w:val="20"/>
              </w:rPr>
              <w:t xml:space="preserve"> inaugural address?</w:t>
            </w:r>
          </w:p>
          <w:p w14:paraId="3519F446" w14:textId="77777777" w:rsidR="00C37A60" w:rsidRDefault="00C37A60" w:rsidP="00C37A60">
            <w:pPr>
              <w:numPr>
                <w:ilvl w:val="0"/>
                <w:numId w:val="1"/>
              </w:num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What were the major advantages and disadvantages for the Union and the Confederacy at the start of the Civil War?</w:t>
            </w:r>
          </w:p>
          <w:p w14:paraId="2BA17416" w14:textId="6BEF3CCB" w:rsidR="0055488C" w:rsidRDefault="0055488C" w:rsidP="00C37A60">
            <w:pPr>
              <w:numPr>
                <w:ilvl w:val="0"/>
                <w:numId w:val="1"/>
              </w:num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What were the Union and Confederate war strategies?</w:t>
            </w:r>
          </w:p>
          <w:p w14:paraId="3FBCE803" w14:textId="77777777" w:rsidR="00C37A60" w:rsidRDefault="00C37A60" w:rsidP="00C37A60">
            <w:pPr>
              <w:numPr>
                <w:ilvl w:val="0"/>
                <w:numId w:val="1"/>
              </w:num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Why did Lincoln issue the Emancipation Proclamation?</w:t>
            </w:r>
          </w:p>
          <w:p w14:paraId="4D1D98F9" w14:textId="77777777" w:rsidR="00C37A60" w:rsidRDefault="00C37A60" w:rsidP="00C37A60">
            <w:pPr>
              <w:numPr>
                <w:ilvl w:val="0"/>
                <w:numId w:val="1"/>
              </w:num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How did Lincoln’s view of the Civil War change and alter with time?</w:t>
            </w:r>
          </w:p>
          <w:p w14:paraId="03827927" w14:textId="77777777" w:rsidR="00C37A60" w:rsidRPr="00CC6259" w:rsidRDefault="00C37A60" w:rsidP="00C37A60">
            <w:pPr>
              <w:numPr>
                <w:ilvl w:val="0"/>
                <w:numId w:val="1"/>
              </w:numPr>
              <w:rPr>
                <w:rFonts w:ascii="Gadugi" w:hAnsi="Gadugi"/>
                <w:sz w:val="20"/>
                <w:szCs w:val="20"/>
              </w:rPr>
            </w:pPr>
            <w:r w:rsidRPr="00CC6259">
              <w:rPr>
                <w:rFonts w:ascii="Gadugi" w:hAnsi="Gadugi"/>
                <w:sz w:val="20"/>
                <w:szCs w:val="20"/>
              </w:rPr>
              <w:t>What major issues needed to be resolved after the Civil War regarding…</w:t>
            </w:r>
          </w:p>
          <w:p w14:paraId="3F6E87D6" w14:textId="77777777" w:rsidR="00C37A60" w:rsidRPr="00CC6259" w:rsidRDefault="00C37A60" w:rsidP="00C37A60">
            <w:pPr>
              <w:pStyle w:val="ListParagraph"/>
              <w:numPr>
                <w:ilvl w:val="0"/>
                <w:numId w:val="2"/>
              </w:numPr>
              <w:rPr>
                <w:rFonts w:ascii="Gadugi" w:hAnsi="Gadugi"/>
                <w:sz w:val="20"/>
                <w:szCs w:val="20"/>
              </w:rPr>
            </w:pPr>
            <w:r w:rsidRPr="00CC6259">
              <w:rPr>
                <w:rFonts w:ascii="Gadugi" w:hAnsi="Gadugi"/>
                <w:sz w:val="20"/>
                <w:szCs w:val="20"/>
              </w:rPr>
              <w:t>Southern states and ex-Confederate officers?</w:t>
            </w:r>
          </w:p>
          <w:p w14:paraId="0E5DFF34" w14:textId="77777777" w:rsidR="00C37A60" w:rsidRPr="00CC6259" w:rsidRDefault="00C37A60" w:rsidP="00C37A60">
            <w:pPr>
              <w:pStyle w:val="ListParagraph"/>
              <w:numPr>
                <w:ilvl w:val="0"/>
                <w:numId w:val="2"/>
              </w:numPr>
              <w:rPr>
                <w:rFonts w:ascii="Gadugi" w:hAnsi="Gadugi"/>
                <w:sz w:val="20"/>
                <w:szCs w:val="20"/>
              </w:rPr>
            </w:pPr>
            <w:r w:rsidRPr="00CC6259">
              <w:rPr>
                <w:rFonts w:ascii="Gadugi" w:hAnsi="Gadugi"/>
                <w:sz w:val="20"/>
                <w:szCs w:val="20"/>
              </w:rPr>
              <w:t>The Southern economy</w:t>
            </w:r>
          </w:p>
          <w:p w14:paraId="471414EE" w14:textId="77777777" w:rsidR="00C37A60" w:rsidRPr="003A0559" w:rsidRDefault="00C37A60" w:rsidP="00C37A60">
            <w:pPr>
              <w:pStyle w:val="ListParagraph"/>
              <w:numPr>
                <w:ilvl w:val="0"/>
                <w:numId w:val="2"/>
              </w:numPr>
              <w:rPr>
                <w:rFonts w:ascii="Gadugi" w:hAnsi="Gadugi"/>
                <w:sz w:val="20"/>
                <w:szCs w:val="20"/>
              </w:rPr>
            </w:pPr>
            <w:r w:rsidRPr="00CC6259">
              <w:rPr>
                <w:rFonts w:ascii="Gadugi" w:hAnsi="Gadugi"/>
                <w:sz w:val="20"/>
                <w:szCs w:val="20"/>
              </w:rPr>
              <w:t>Black freedmen</w:t>
            </w:r>
          </w:p>
          <w:p w14:paraId="6873BA49" w14:textId="77777777" w:rsidR="00C37A60" w:rsidRPr="003A0559" w:rsidRDefault="00C37A60" w:rsidP="00C37A60">
            <w:pPr>
              <w:numPr>
                <w:ilvl w:val="0"/>
                <w:numId w:val="1"/>
              </w:numPr>
              <w:rPr>
                <w:rFonts w:ascii="Gadugi" w:hAnsi="Gadugi"/>
                <w:sz w:val="20"/>
                <w:szCs w:val="20"/>
              </w:rPr>
            </w:pPr>
            <w:r w:rsidRPr="00CC6259">
              <w:rPr>
                <w:rFonts w:ascii="Gadugi" w:hAnsi="Gadugi"/>
                <w:sz w:val="20"/>
                <w:szCs w:val="20"/>
              </w:rPr>
              <w:t>What were the different “phases” of Reconstruction and why did the shifts occur?</w:t>
            </w:r>
          </w:p>
          <w:p w14:paraId="3ABE7BD4" w14:textId="77777777" w:rsidR="00C37A60" w:rsidRPr="003A0559" w:rsidRDefault="00C37A60" w:rsidP="00C37A60">
            <w:pPr>
              <w:numPr>
                <w:ilvl w:val="0"/>
                <w:numId w:val="1"/>
              </w:numPr>
              <w:rPr>
                <w:rFonts w:ascii="Gadugi" w:hAnsi="Gadugi"/>
                <w:sz w:val="20"/>
                <w:szCs w:val="20"/>
              </w:rPr>
            </w:pPr>
            <w:r w:rsidRPr="00CC6259">
              <w:rPr>
                <w:rFonts w:ascii="Gadugi" w:hAnsi="Gadugi"/>
                <w:sz w:val="20"/>
                <w:szCs w:val="20"/>
              </w:rPr>
              <w:t>How did Reconstruction end? What was the legacy of that conclusion?</w:t>
            </w:r>
          </w:p>
          <w:p w14:paraId="38A150C7" w14:textId="77777777" w:rsidR="00C37A60" w:rsidRPr="00CC6259" w:rsidRDefault="00C37A60" w:rsidP="00C37A60">
            <w:pPr>
              <w:numPr>
                <w:ilvl w:val="0"/>
                <w:numId w:val="1"/>
              </w:numPr>
              <w:rPr>
                <w:rFonts w:ascii="Gadugi" w:hAnsi="Gadugi"/>
                <w:sz w:val="20"/>
                <w:szCs w:val="20"/>
              </w:rPr>
            </w:pPr>
            <w:r w:rsidRPr="00CC6259">
              <w:rPr>
                <w:rFonts w:ascii="Gadugi" w:hAnsi="Gadugi"/>
                <w:sz w:val="20"/>
                <w:szCs w:val="20"/>
              </w:rPr>
              <w:t>*Should Reconstruction be considered a success or failure?</w:t>
            </w:r>
          </w:p>
        </w:tc>
      </w:tr>
    </w:tbl>
    <w:p w14:paraId="165E394B" w14:textId="77777777" w:rsidR="00D2362C" w:rsidRPr="00CC6259" w:rsidRDefault="00D2362C" w:rsidP="00D2362C">
      <w:pPr>
        <w:rPr>
          <w:rFonts w:ascii="Gadugi" w:hAnsi="Gadugi"/>
          <w:b/>
          <w:sz w:val="20"/>
          <w:szCs w:val="20"/>
          <w:u w:val="single"/>
        </w:rPr>
      </w:pPr>
      <w:r w:rsidRPr="00CC6259">
        <w:rPr>
          <w:rFonts w:ascii="Gadugi" w:hAnsi="Gadugi"/>
          <w:b/>
          <w:sz w:val="20"/>
          <w:szCs w:val="20"/>
          <w:u w:val="single"/>
        </w:rPr>
        <w:t>ID Terms:</w:t>
      </w:r>
    </w:p>
    <w:p w14:paraId="37C8A1FA" w14:textId="77777777" w:rsidR="00D2362C" w:rsidRPr="00CC6259" w:rsidRDefault="00D2362C" w:rsidP="00D2362C">
      <w:pPr>
        <w:rPr>
          <w:rFonts w:ascii="Gadugi" w:hAnsi="Gadugi"/>
          <w:i/>
          <w:sz w:val="20"/>
          <w:szCs w:val="20"/>
        </w:rPr>
      </w:pPr>
      <w:r w:rsidRPr="00CC6259">
        <w:rPr>
          <w:rFonts w:ascii="Gadugi" w:hAnsi="Gadugi"/>
          <w:sz w:val="20"/>
          <w:szCs w:val="20"/>
        </w:rPr>
        <w:t>Read</w:t>
      </w:r>
      <w:r w:rsidR="00D150DB" w:rsidRPr="00CC6259">
        <w:rPr>
          <w:rFonts w:ascii="Gadugi" w:hAnsi="Gadugi"/>
          <w:sz w:val="20"/>
          <w:szCs w:val="20"/>
        </w:rPr>
        <w:t xml:space="preserve"> each assignment carefully &amp; </w:t>
      </w:r>
      <w:r w:rsidRPr="00CC6259">
        <w:rPr>
          <w:rFonts w:ascii="Gadugi" w:hAnsi="Gadugi"/>
          <w:sz w:val="20"/>
          <w:szCs w:val="20"/>
        </w:rPr>
        <w:t>identify the ID terms below in your own words.  These will</w:t>
      </w:r>
      <w:r w:rsidR="00D92DD1" w:rsidRPr="00CC6259">
        <w:rPr>
          <w:rFonts w:ascii="Gadugi" w:hAnsi="Gadugi"/>
          <w:sz w:val="20"/>
          <w:szCs w:val="20"/>
        </w:rPr>
        <w:t xml:space="preserve"> serve as excellent study tools</w:t>
      </w:r>
      <w:r w:rsidR="004E6AFC" w:rsidRPr="00CC6259">
        <w:rPr>
          <w:rFonts w:ascii="Gadugi" w:hAnsi="Gadugi"/>
          <w:sz w:val="20"/>
          <w:szCs w:val="20"/>
        </w:rPr>
        <w:t xml:space="preserve"> for your quiz</w:t>
      </w:r>
      <w:r w:rsidR="00D92DD1" w:rsidRPr="00CC6259">
        <w:rPr>
          <w:rFonts w:ascii="Gadugi" w:hAnsi="Gadugi"/>
          <w:sz w:val="20"/>
          <w:szCs w:val="20"/>
        </w:rPr>
        <w:t xml:space="preserve">.  </w:t>
      </w:r>
      <w:r w:rsidRPr="00CC6259">
        <w:rPr>
          <w:rFonts w:ascii="Gadugi" w:hAnsi="Gadugi"/>
          <w:sz w:val="20"/>
          <w:szCs w:val="20"/>
        </w:rPr>
        <w:t xml:space="preserve">For each ID term, make sure you </w:t>
      </w:r>
      <w:r w:rsidR="00DB20B2" w:rsidRPr="00CC6259">
        <w:rPr>
          <w:rFonts w:ascii="Gadugi" w:hAnsi="Gadugi"/>
          <w:sz w:val="20"/>
          <w:szCs w:val="20"/>
        </w:rPr>
        <w:t xml:space="preserve">are able to A) define/describe </w:t>
      </w:r>
      <w:r w:rsidRPr="00CC6259">
        <w:rPr>
          <w:rFonts w:ascii="Gadugi" w:hAnsi="Gadugi"/>
          <w:sz w:val="20"/>
          <w:szCs w:val="20"/>
        </w:rPr>
        <w:t>and B) explain why it is</w:t>
      </w:r>
      <w:r w:rsidRPr="00CC6259">
        <w:rPr>
          <w:rFonts w:ascii="Gadugi" w:hAnsi="Gadugi"/>
          <w:i/>
          <w:sz w:val="20"/>
          <w:szCs w:val="20"/>
        </w:rPr>
        <w:t xml:space="preserve"> historically significant.</w:t>
      </w:r>
    </w:p>
    <w:tbl>
      <w:tblPr>
        <w:tblW w:w="999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4950"/>
      </w:tblGrid>
      <w:tr w:rsidR="0096326B" w:rsidRPr="00CC6259" w14:paraId="0606F970" w14:textId="77777777" w:rsidTr="0096326B">
        <w:trPr>
          <w:trHeight w:val="225"/>
        </w:trPr>
        <w:tc>
          <w:tcPr>
            <w:tcW w:w="9990" w:type="dxa"/>
            <w:gridSpan w:val="2"/>
          </w:tcPr>
          <w:p w14:paraId="4D245613" w14:textId="77777777" w:rsidR="0096326B" w:rsidRPr="00CC6259" w:rsidRDefault="0096326B">
            <w:pPr>
              <w:jc w:val="center"/>
              <w:rPr>
                <w:rFonts w:ascii="Gadugi" w:hAnsi="Gadugi"/>
                <w:b/>
                <w:sz w:val="20"/>
                <w:szCs w:val="20"/>
                <w:u w:val="single"/>
              </w:rPr>
            </w:pPr>
            <w:r w:rsidRPr="00CC6259">
              <w:rPr>
                <w:rFonts w:ascii="Gadugi" w:hAnsi="Gadugi"/>
                <w:b/>
                <w:sz w:val="20"/>
                <w:szCs w:val="20"/>
                <w:u w:val="single"/>
              </w:rPr>
              <w:t>ID Terms</w:t>
            </w:r>
          </w:p>
        </w:tc>
      </w:tr>
      <w:tr w:rsidR="0096326B" w:rsidRPr="00CC6259" w14:paraId="3E8C2337" w14:textId="77777777" w:rsidTr="0096326B">
        <w:trPr>
          <w:trHeight w:val="1601"/>
        </w:trPr>
        <w:tc>
          <w:tcPr>
            <w:tcW w:w="5040" w:type="dxa"/>
          </w:tcPr>
          <w:p w14:paraId="42E2BBD1" w14:textId="0F4C1BF8" w:rsidR="0096326B" w:rsidRDefault="0096326B" w:rsidP="00C81473">
            <w:pPr>
              <w:pStyle w:val="BodyText"/>
              <w:rPr>
                <w:rFonts w:ascii="Gadugi" w:hAnsi="Gadugi"/>
                <w:szCs w:val="20"/>
              </w:rPr>
            </w:pPr>
            <w:r>
              <w:rPr>
                <w:rFonts w:ascii="Gadugi" w:hAnsi="Gadugi"/>
                <w:szCs w:val="20"/>
              </w:rPr>
              <w:t>Manifest Destiny</w:t>
            </w:r>
          </w:p>
          <w:p w14:paraId="060E279D" w14:textId="2223E2EA" w:rsidR="0096326B" w:rsidRDefault="0096326B" w:rsidP="00C81473">
            <w:pPr>
              <w:pStyle w:val="BodyText"/>
              <w:rPr>
                <w:rFonts w:ascii="Gadugi" w:hAnsi="Gadugi"/>
                <w:szCs w:val="20"/>
              </w:rPr>
            </w:pPr>
            <w:r>
              <w:rPr>
                <w:rFonts w:ascii="Gadugi" w:hAnsi="Gadugi"/>
                <w:szCs w:val="20"/>
              </w:rPr>
              <w:t>Review Southern social classes pyramid</w:t>
            </w:r>
          </w:p>
          <w:p w14:paraId="14CF4702" w14:textId="77777777" w:rsidR="0096326B" w:rsidRDefault="0096326B" w:rsidP="00C81473">
            <w:pPr>
              <w:pStyle w:val="BodyText"/>
              <w:rPr>
                <w:rFonts w:ascii="Gadugi" w:hAnsi="Gadugi"/>
                <w:szCs w:val="20"/>
              </w:rPr>
            </w:pPr>
            <w:r>
              <w:rPr>
                <w:rFonts w:ascii="Gadugi" w:hAnsi="Gadugi"/>
                <w:szCs w:val="20"/>
              </w:rPr>
              <w:t>Missouri Compromise</w:t>
            </w:r>
          </w:p>
          <w:p w14:paraId="16C3E746" w14:textId="77777777" w:rsidR="0096326B" w:rsidRDefault="0096326B" w:rsidP="00C81473">
            <w:pPr>
              <w:pStyle w:val="BodyText"/>
              <w:rPr>
                <w:rFonts w:ascii="Gadugi" w:hAnsi="Gadugi"/>
                <w:szCs w:val="20"/>
              </w:rPr>
            </w:pPr>
            <w:r>
              <w:rPr>
                <w:rFonts w:ascii="Gadugi" w:hAnsi="Gadugi"/>
                <w:szCs w:val="20"/>
              </w:rPr>
              <w:t xml:space="preserve">Texas Independence </w:t>
            </w:r>
          </w:p>
          <w:p w14:paraId="75D9A0CE" w14:textId="38FAE304" w:rsidR="0096326B" w:rsidRDefault="0096326B" w:rsidP="00C81473">
            <w:pPr>
              <w:pStyle w:val="BodyText"/>
              <w:rPr>
                <w:rFonts w:ascii="Gadugi" w:hAnsi="Gadugi"/>
                <w:szCs w:val="20"/>
              </w:rPr>
            </w:pPr>
            <w:r>
              <w:rPr>
                <w:rFonts w:ascii="Gadugi" w:hAnsi="Gadugi"/>
                <w:szCs w:val="20"/>
              </w:rPr>
              <w:t>Remember the Alamo!</w:t>
            </w:r>
          </w:p>
          <w:p w14:paraId="4008AE94" w14:textId="77777777" w:rsidR="0096326B" w:rsidRDefault="0096326B" w:rsidP="00C81473">
            <w:pPr>
              <w:pStyle w:val="BodyText"/>
              <w:rPr>
                <w:rFonts w:ascii="Gadugi" w:hAnsi="Gadugi"/>
                <w:szCs w:val="20"/>
              </w:rPr>
            </w:pPr>
            <w:r>
              <w:rPr>
                <w:rFonts w:ascii="Gadugi" w:hAnsi="Gadugi"/>
                <w:szCs w:val="20"/>
              </w:rPr>
              <w:t>Mexican-American War</w:t>
            </w:r>
          </w:p>
          <w:p w14:paraId="04F3D9E4" w14:textId="19FABAF3" w:rsidR="0096326B" w:rsidRDefault="0096326B" w:rsidP="00C81473">
            <w:pPr>
              <w:pStyle w:val="BodyText"/>
              <w:rPr>
                <w:rFonts w:ascii="Gadugi" w:hAnsi="Gadugi"/>
                <w:szCs w:val="20"/>
              </w:rPr>
            </w:pPr>
            <w:r>
              <w:rPr>
                <w:rFonts w:ascii="Gadugi" w:hAnsi="Gadugi"/>
                <w:szCs w:val="20"/>
              </w:rPr>
              <w:t>Treaty of Guadalupe-Hidalgo</w:t>
            </w:r>
          </w:p>
          <w:p w14:paraId="2D841A15" w14:textId="77A7B1CD" w:rsidR="0096326B" w:rsidRDefault="0096326B" w:rsidP="00C81473">
            <w:pPr>
              <w:pStyle w:val="BodyText"/>
              <w:rPr>
                <w:rFonts w:ascii="Gadugi" w:hAnsi="Gadugi"/>
                <w:szCs w:val="20"/>
              </w:rPr>
            </w:pPr>
            <w:r>
              <w:rPr>
                <w:rFonts w:ascii="Gadugi" w:hAnsi="Gadugi"/>
                <w:szCs w:val="20"/>
              </w:rPr>
              <w:t>James K. Polk</w:t>
            </w:r>
          </w:p>
          <w:p w14:paraId="6EE3C6C7" w14:textId="77777777" w:rsidR="0096326B" w:rsidRDefault="0096326B" w:rsidP="00C81473">
            <w:pPr>
              <w:pStyle w:val="BodyText"/>
              <w:rPr>
                <w:rFonts w:ascii="Gadugi" w:hAnsi="Gadugi"/>
                <w:szCs w:val="20"/>
              </w:rPr>
            </w:pPr>
            <w:r>
              <w:rPr>
                <w:rFonts w:ascii="Gadugi" w:hAnsi="Gadugi"/>
                <w:szCs w:val="20"/>
              </w:rPr>
              <w:t>Compromise of 1850</w:t>
            </w:r>
          </w:p>
          <w:p w14:paraId="775CF3FD" w14:textId="2F3AFC75" w:rsidR="0096326B" w:rsidRDefault="0096326B" w:rsidP="00C81473">
            <w:pPr>
              <w:pStyle w:val="BodyText"/>
              <w:rPr>
                <w:rFonts w:ascii="Gadugi" w:hAnsi="Gadugi"/>
                <w:szCs w:val="20"/>
              </w:rPr>
            </w:pPr>
            <w:r>
              <w:rPr>
                <w:rFonts w:ascii="Gadugi" w:hAnsi="Gadugi"/>
                <w:szCs w:val="20"/>
              </w:rPr>
              <w:t>Fugitive Slave Law</w:t>
            </w:r>
          </w:p>
          <w:p w14:paraId="334DC332" w14:textId="545B44DA" w:rsidR="0096326B" w:rsidRDefault="0096326B" w:rsidP="00C81473">
            <w:pPr>
              <w:pStyle w:val="BodyText"/>
              <w:rPr>
                <w:rFonts w:ascii="Gadugi" w:hAnsi="Gadugi"/>
                <w:szCs w:val="20"/>
              </w:rPr>
            </w:pPr>
            <w:r>
              <w:rPr>
                <w:rFonts w:ascii="Gadugi" w:hAnsi="Gadugi"/>
                <w:szCs w:val="20"/>
              </w:rPr>
              <w:t>Popular sovereignty</w:t>
            </w:r>
          </w:p>
          <w:p w14:paraId="4C6D380F" w14:textId="0B137D7D" w:rsidR="0096326B" w:rsidRDefault="0096326B" w:rsidP="00C81473">
            <w:pPr>
              <w:pStyle w:val="BodyText"/>
              <w:rPr>
                <w:rFonts w:ascii="Gadugi" w:hAnsi="Gadugi"/>
                <w:szCs w:val="20"/>
              </w:rPr>
            </w:pPr>
            <w:r>
              <w:rPr>
                <w:rFonts w:ascii="Gadugi" w:hAnsi="Gadugi"/>
                <w:szCs w:val="20"/>
              </w:rPr>
              <w:t>Uncle Tom’s Cabin/Harriett Beecher Stowe</w:t>
            </w:r>
          </w:p>
          <w:p w14:paraId="4F8EB27F" w14:textId="77777777" w:rsidR="0096326B" w:rsidRDefault="0096326B" w:rsidP="00C81473">
            <w:pPr>
              <w:pStyle w:val="BodyText"/>
              <w:rPr>
                <w:rFonts w:ascii="Gadugi" w:hAnsi="Gadugi"/>
                <w:szCs w:val="20"/>
              </w:rPr>
            </w:pPr>
            <w:r>
              <w:rPr>
                <w:rFonts w:ascii="Gadugi" w:hAnsi="Gadugi"/>
                <w:szCs w:val="20"/>
              </w:rPr>
              <w:t>Kansas Nebraska Act</w:t>
            </w:r>
          </w:p>
          <w:p w14:paraId="6674D7C8" w14:textId="2B86F404" w:rsidR="0096326B" w:rsidRDefault="0096326B" w:rsidP="00C81473">
            <w:pPr>
              <w:pStyle w:val="BodyText"/>
              <w:rPr>
                <w:rFonts w:ascii="Gadugi" w:hAnsi="Gadugi"/>
                <w:szCs w:val="20"/>
              </w:rPr>
            </w:pPr>
            <w:r>
              <w:rPr>
                <w:rFonts w:ascii="Gadugi" w:hAnsi="Gadugi"/>
                <w:szCs w:val="20"/>
              </w:rPr>
              <w:t>Stephen Douglass</w:t>
            </w:r>
          </w:p>
          <w:p w14:paraId="53669C0A" w14:textId="2C8F070C" w:rsidR="0096326B" w:rsidRDefault="0096326B" w:rsidP="00C81473">
            <w:pPr>
              <w:pStyle w:val="BodyText"/>
              <w:rPr>
                <w:rFonts w:ascii="Gadugi" w:hAnsi="Gadugi"/>
                <w:szCs w:val="20"/>
              </w:rPr>
            </w:pPr>
            <w:r>
              <w:rPr>
                <w:rFonts w:ascii="Gadugi" w:hAnsi="Gadugi"/>
                <w:szCs w:val="20"/>
              </w:rPr>
              <w:t>Bleeding-Kansas</w:t>
            </w:r>
          </w:p>
          <w:p w14:paraId="734C078E" w14:textId="77777777" w:rsidR="0096326B" w:rsidRDefault="0096326B" w:rsidP="00C81473">
            <w:pPr>
              <w:pStyle w:val="BodyText"/>
              <w:rPr>
                <w:rFonts w:ascii="Gadugi" w:hAnsi="Gadugi"/>
                <w:szCs w:val="20"/>
              </w:rPr>
            </w:pPr>
            <w:r>
              <w:rPr>
                <w:rFonts w:ascii="Gadugi" w:hAnsi="Gadugi"/>
                <w:szCs w:val="20"/>
              </w:rPr>
              <w:t>Border Ruffians</w:t>
            </w:r>
          </w:p>
          <w:p w14:paraId="05C1D498" w14:textId="77777777" w:rsidR="0096326B" w:rsidRDefault="0096326B" w:rsidP="00C81473">
            <w:pPr>
              <w:pStyle w:val="BodyText"/>
              <w:rPr>
                <w:rFonts w:ascii="Gadugi" w:hAnsi="Gadugi"/>
                <w:szCs w:val="20"/>
              </w:rPr>
            </w:pPr>
            <w:r>
              <w:rPr>
                <w:rFonts w:ascii="Gadugi" w:hAnsi="Gadugi"/>
                <w:szCs w:val="20"/>
              </w:rPr>
              <w:t>Caning of Charles Sumner</w:t>
            </w:r>
          </w:p>
          <w:p w14:paraId="780576D3" w14:textId="77777777" w:rsidR="0096326B" w:rsidRDefault="0096326B" w:rsidP="00C81473">
            <w:pPr>
              <w:pStyle w:val="BodyText"/>
              <w:rPr>
                <w:rFonts w:ascii="Gadugi" w:hAnsi="Gadugi"/>
                <w:szCs w:val="20"/>
              </w:rPr>
            </w:pPr>
            <w:r>
              <w:rPr>
                <w:rFonts w:ascii="Gadugi" w:hAnsi="Gadugi"/>
                <w:szCs w:val="20"/>
              </w:rPr>
              <w:t>Dred Scott</w:t>
            </w:r>
          </w:p>
          <w:p w14:paraId="2DA2ED8C" w14:textId="5E7FF244" w:rsidR="0055488C" w:rsidRDefault="0055488C" w:rsidP="00C81473">
            <w:pPr>
              <w:pStyle w:val="BodyText"/>
              <w:rPr>
                <w:rFonts w:ascii="Gadugi" w:hAnsi="Gadugi"/>
                <w:szCs w:val="20"/>
              </w:rPr>
            </w:pPr>
            <w:r>
              <w:rPr>
                <w:rFonts w:ascii="Gadugi" w:hAnsi="Gadugi"/>
                <w:szCs w:val="20"/>
              </w:rPr>
              <w:t>Lincoln-Douglass debates</w:t>
            </w:r>
          </w:p>
          <w:p w14:paraId="669B022F" w14:textId="4A249BFF" w:rsidR="0096326B" w:rsidRDefault="0096326B" w:rsidP="00C81473">
            <w:pPr>
              <w:pStyle w:val="BodyText"/>
              <w:rPr>
                <w:rFonts w:ascii="Gadugi" w:hAnsi="Gadugi"/>
                <w:szCs w:val="20"/>
              </w:rPr>
            </w:pPr>
            <w:r>
              <w:rPr>
                <w:rFonts w:ascii="Gadugi" w:hAnsi="Gadugi"/>
                <w:szCs w:val="20"/>
              </w:rPr>
              <w:t>John Brown’s raid</w:t>
            </w:r>
          </w:p>
          <w:p w14:paraId="79816B3C" w14:textId="77777777" w:rsidR="0096326B" w:rsidRDefault="0096326B" w:rsidP="00C81473">
            <w:pPr>
              <w:pStyle w:val="BodyText"/>
              <w:rPr>
                <w:rFonts w:ascii="Gadugi" w:hAnsi="Gadugi"/>
                <w:szCs w:val="20"/>
              </w:rPr>
            </w:pPr>
            <w:r>
              <w:rPr>
                <w:rFonts w:ascii="Gadugi" w:hAnsi="Gadugi"/>
                <w:szCs w:val="20"/>
              </w:rPr>
              <w:t>Election of 1860</w:t>
            </w:r>
          </w:p>
          <w:p w14:paraId="6F0E7A13" w14:textId="196E1262" w:rsidR="0096326B" w:rsidRDefault="0096326B" w:rsidP="00C81473">
            <w:pPr>
              <w:pStyle w:val="BodyText"/>
              <w:rPr>
                <w:rFonts w:ascii="Gadugi" w:hAnsi="Gadugi"/>
                <w:szCs w:val="20"/>
              </w:rPr>
            </w:pPr>
            <w:r>
              <w:rPr>
                <w:rFonts w:ascii="Gadugi" w:hAnsi="Gadugi"/>
                <w:szCs w:val="20"/>
              </w:rPr>
              <w:t>Anaconda Plan</w:t>
            </w:r>
          </w:p>
          <w:p w14:paraId="7F1A8692" w14:textId="77777777" w:rsidR="0096326B" w:rsidRDefault="0096326B" w:rsidP="00C81473">
            <w:pPr>
              <w:pStyle w:val="BodyText"/>
              <w:rPr>
                <w:rFonts w:ascii="Gadugi" w:hAnsi="Gadugi"/>
                <w:szCs w:val="20"/>
              </w:rPr>
            </w:pPr>
            <w:r>
              <w:rPr>
                <w:rFonts w:ascii="Gadugi" w:hAnsi="Gadugi"/>
                <w:szCs w:val="20"/>
              </w:rPr>
              <w:t>Fort Sumter</w:t>
            </w:r>
          </w:p>
          <w:p w14:paraId="0287959E" w14:textId="26838998" w:rsidR="0096326B" w:rsidRDefault="0096326B" w:rsidP="00C81473">
            <w:pPr>
              <w:pStyle w:val="BodyText"/>
              <w:rPr>
                <w:rFonts w:ascii="Gadugi" w:hAnsi="Gadugi"/>
                <w:szCs w:val="20"/>
              </w:rPr>
            </w:pPr>
            <w:r>
              <w:rPr>
                <w:rFonts w:ascii="Gadugi" w:hAnsi="Gadugi"/>
                <w:szCs w:val="20"/>
              </w:rPr>
              <w:t>Jefferson Davis</w:t>
            </w:r>
          </w:p>
          <w:p w14:paraId="53FC188D" w14:textId="0946CD24" w:rsidR="0055488C" w:rsidRDefault="0096326B" w:rsidP="00C81473">
            <w:pPr>
              <w:pStyle w:val="BodyText"/>
              <w:rPr>
                <w:rFonts w:ascii="Gadugi" w:hAnsi="Gadugi"/>
                <w:szCs w:val="20"/>
              </w:rPr>
            </w:pPr>
            <w:r>
              <w:rPr>
                <w:rFonts w:ascii="Gadugi" w:hAnsi="Gadugi"/>
                <w:szCs w:val="20"/>
              </w:rPr>
              <w:t>Robert E. Lee</w:t>
            </w:r>
          </w:p>
          <w:p w14:paraId="4B9C7A2C" w14:textId="77777777" w:rsidR="0096326B" w:rsidRDefault="0096326B" w:rsidP="00C81473">
            <w:pPr>
              <w:pStyle w:val="BodyText"/>
              <w:rPr>
                <w:rFonts w:ascii="Gadugi" w:hAnsi="Gadugi"/>
                <w:szCs w:val="20"/>
              </w:rPr>
            </w:pPr>
            <w:r>
              <w:rPr>
                <w:rFonts w:ascii="Gadugi" w:hAnsi="Gadugi"/>
                <w:szCs w:val="20"/>
              </w:rPr>
              <w:lastRenderedPageBreak/>
              <w:t>George McClellan</w:t>
            </w:r>
          </w:p>
          <w:p w14:paraId="3D384F9A" w14:textId="77777777" w:rsidR="0096326B" w:rsidRDefault="0096326B" w:rsidP="00C81473">
            <w:pPr>
              <w:pStyle w:val="BodyText"/>
              <w:rPr>
                <w:rFonts w:ascii="Gadugi" w:hAnsi="Gadugi"/>
                <w:szCs w:val="20"/>
              </w:rPr>
            </w:pPr>
            <w:r>
              <w:rPr>
                <w:rFonts w:ascii="Gadugi" w:hAnsi="Gadugi"/>
                <w:szCs w:val="20"/>
              </w:rPr>
              <w:t>Stonewall Jackson</w:t>
            </w:r>
          </w:p>
          <w:p w14:paraId="6025D9BE" w14:textId="74347954" w:rsidR="0096326B" w:rsidRDefault="0096326B" w:rsidP="00C81473">
            <w:pPr>
              <w:pStyle w:val="BodyText"/>
              <w:rPr>
                <w:rFonts w:ascii="Gadugi" w:hAnsi="Gadugi"/>
                <w:szCs w:val="20"/>
              </w:rPr>
            </w:pPr>
            <w:r>
              <w:rPr>
                <w:rFonts w:ascii="Gadugi" w:hAnsi="Gadugi"/>
                <w:szCs w:val="20"/>
              </w:rPr>
              <w:t>Ulysses S. Grant</w:t>
            </w:r>
          </w:p>
          <w:p w14:paraId="7B8AB611" w14:textId="0FC9C34F" w:rsidR="0096326B" w:rsidRDefault="0096326B" w:rsidP="00C81473">
            <w:pPr>
              <w:pStyle w:val="BodyText"/>
              <w:rPr>
                <w:rFonts w:ascii="Gadugi" w:hAnsi="Gadugi"/>
                <w:szCs w:val="20"/>
              </w:rPr>
            </w:pPr>
            <w:r>
              <w:rPr>
                <w:rFonts w:ascii="Gadugi" w:hAnsi="Gadugi"/>
                <w:szCs w:val="20"/>
              </w:rPr>
              <w:t>First Battle of Bull Run</w:t>
            </w:r>
          </w:p>
          <w:p w14:paraId="4A565663" w14:textId="535C81F3" w:rsidR="0096326B" w:rsidRDefault="0096326B" w:rsidP="00C81473">
            <w:pPr>
              <w:pStyle w:val="BodyText"/>
              <w:rPr>
                <w:rFonts w:ascii="Gadugi" w:hAnsi="Gadugi"/>
                <w:szCs w:val="20"/>
              </w:rPr>
            </w:pPr>
            <w:r>
              <w:rPr>
                <w:rFonts w:ascii="Gadugi" w:hAnsi="Gadugi"/>
                <w:szCs w:val="20"/>
              </w:rPr>
              <w:t>Antietam</w:t>
            </w:r>
          </w:p>
          <w:p w14:paraId="2EC3E73C" w14:textId="77777777" w:rsidR="0096326B" w:rsidRDefault="0096326B" w:rsidP="00C81473">
            <w:pPr>
              <w:pStyle w:val="BodyText"/>
              <w:rPr>
                <w:rFonts w:ascii="Gadugi" w:hAnsi="Gadugi"/>
                <w:szCs w:val="20"/>
              </w:rPr>
            </w:pPr>
          </w:p>
          <w:p w14:paraId="46CAC514" w14:textId="77777777" w:rsidR="0096326B" w:rsidRDefault="0096326B" w:rsidP="00C81473">
            <w:pPr>
              <w:pStyle w:val="BodyText"/>
              <w:rPr>
                <w:rFonts w:ascii="Gadugi" w:hAnsi="Gadugi"/>
                <w:szCs w:val="20"/>
              </w:rPr>
            </w:pPr>
          </w:p>
          <w:p w14:paraId="4946153A" w14:textId="77777777" w:rsidR="0096326B" w:rsidRDefault="0096326B" w:rsidP="00C81473">
            <w:pPr>
              <w:pStyle w:val="BodyText"/>
              <w:rPr>
                <w:rFonts w:ascii="Gadugi" w:hAnsi="Gadugi"/>
                <w:szCs w:val="20"/>
              </w:rPr>
            </w:pPr>
          </w:p>
          <w:p w14:paraId="20A93787" w14:textId="77777777" w:rsidR="0096326B" w:rsidRDefault="0096326B" w:rsidP="00C81473">
            <w:pPr>
              <w:pStyle w:val="BodyText"/>
              <w:rPr>
                <w:rFonts w:ascii="Gadugi" w:hAnsi="Gadugi"/>
                <w:szCs w:val="20"/>
              </w:rPr>
            </w:pPr>
          </w:p>
          <w:p w14:paraId="51AE9C77" w14:textId="48099DC4" w:rsidR="0096326B" w:rsidRPr="00CC6259" w:rsidRDefault="0096326B" w:rsidP="00C81473">
            <w:pPr>
              <w:pStyle w:val="BodyText"/>
              <w:rPr>
                <w:rFonts w:ascii="Gadugi" w:hAnsi="Gadugi"/>
                <w:szCs w:val="20"/>
              </w:rPr>
            </w:pPr>
          </w:p>
        </w:tc>
        <w:tc>
          <w:tcPr>
            <w:tcW w:w="4950" w:type="dxa"/>
          </w:tcPr>
          <w:p w14:paraId="4933C04B" w14:textId="77777777" w:rsidR="0096326B" w:rsidRDefault="0096326B" w:rsidP="00CC6259">
            <w:pPr>
              <w:pStyle w:val="BodyText"/>
              <w:rPr>
                <w:rFonts w:ascii="Gadugi" w:hAnsi="Gadugi"/>
                <w:szCs w:val="20"/>
              </w:rPr>
            </w:pPr>
            <w:r>
              <w:rPr>
                <w:rFonts w:ascii="Gadugi" w:hAnsi="Gadugi"/>
                <w:szCs w:val="20"/>
              </w:rPr>
              <w:lastRenderedPageBreak/>
              <w:t>Emancipation Proclamation</w:t>
            </w:r>
          </w:p>
          <w:p w14:paraId="6164D057" w14:textId="77777777" w:rsidR="0096326B" w:rsidRDefault="0096326B" w:rsidP="00CC6259">
            <w:pPr>
              <w:pStyle w:val="BodyText"/>
              <w:rPr>
                <w:rFonts w:ascii="Gadugi" w:hAnsi="Gadugi"/>
                <w:szCs w:val="20"/>
              </w:rPr>
            </w:pPr>
            <w:r>
              <w:rPr>
                <w:rFonts w:ascii="Gadugi" w:hAnsi="Gadugi"/>
                <w:szCs w:val="20"/>
              </w:rPr>
              <w:t>Draft Riots</w:t>
            </w:r>
          </w:p>
          <w:p w14:paraId="7399844D" w14:textId="77B6702B" w:rsidR="0096326B" w:rsidRDefault="0096326B" w:rsidP="00CC6259">
            <w:pPr>
              <w:pStyle w:val="BodyText"/>
              <w:rPr>
                <w:rFonts w:ascii="Gadugi" w:hAnsi="Gadugi"/>
                <w:szCs w:val="20"/>
              </w:rPr>
            </w:pPr>
            <w:r>
              <w:rPr>
                <w:rFonts w:ascii="Gadugi" w:hAnsi="Gadugi"/>
                <w:szCs w:val="20"/>
              </w:rPr>
              <w:t>Writ of Habeas Corpus</w:t>
            </w:r>
          </w:p>
          <w:p w14:paraId="637570FC" w14:textId="77777777" w:rsidR="0096326B" w:rsidRDefault="0096326B" w:rsidP="00CC6259">
            <w:pPr>
              <w:pStyle w:val="BodyText"/>
              <w:rPr>
                <w:rFonts w:ascii="Gadugi" w:hAnsi="Gadugi"/>
                <w:szCs w:val="20"/>
              </w:rPr>
            </w:pPr>
            <w:r>
              <w:rPr>
                <w:rFonts w:ascii="Gadugi" w:hAnsi="Gadugi"/>
                <w:szCs w:val="20"/>
              </w:rPr>
              <w:t>Siege of Vicksburg</w:t>
            </w:r>
          </w:p>
          <w:p w14:paraId="2B7C6CDB" w14:textId="77777777" w:rsidR="0096326B" w:rsidRDefault="0096326B" w:rsidP="00CC6259">
            <w:pPr>
              <w:pStyle w:val="BodyText"/>
              <w:rPr>
                <w:rFonts w:ascii="Gadugi" w:hAnsi="Gadugi"/>
                <w:szCs w:val="20"/>
              </w:rPr>
            </w:pPr>
            <w:r>
              <w:rPr>
                <w:rFonts w:ascii="Gadugi" w:hAnsi="Gadugi"/>
                <w:szCs w:val="20"/>
              </w:rPr>
              <w:t>Battle of Gettysburg</w:t>
            </w:r>
          </w:p>
          <w:p w14:paraId="5F68EA51" w14:textId="77777777" w:rsidR="0096326B" w:rsidRDefault="0096326B" w:rsidP="00CC6259">
            <w:pPr>
              <w:pStyle w:val="BodyText"/>
              <w:rPr>
                <w:rFonts w:ascii="Gadugi" w:hAnsi="Gadugi"/>
                <w:szCs w:val="20"/>
              </w:rPr>
            </w:pPr>
            <w:r>
              <w:rPr>
                <w:rFonts w:ascii="Gadugi" w:hAnsi="Gadugi"/>
                <w:szCs w:val="20"/>
              </w:rPr>
              <w:t>Gettysburg Address</w:t>
            </w:r>
          </w:p>
          <w:p w14:paraId="56F220AF" w14:textId="77777777" w:rsidR="0096326B" w:rsidRDefault="0096326B" w:rsidP="00CC6259">
            <w:pPr>
              <w:pStyle w:val="BodyText"/>
              <w:rPr>
                <w:rFonts w:ascii="Gadugi" w:hAnsi="Gadugi"/>
                <w:szCs w:val="20"/>
              </w:rPr>
            </w:pPr>
            <w:r>
              <w:rPr>
                <w:rFonts w:ascii="Gadugi" w:hAnsi="Gadugi"/>
                <w:szCs w:val="20"/>
              </w:rPr>
              <w:t>Election of 1864</w:t>
            </w:r>
          </w:p>
          <w:p w14:paraId="5E70AA5C" w14:textId="6298CCF6" w:rsidR="0096326B" w:rsidRDefault="0096326B" w:rsidP="00CC6259">
            <w:pPr>
              <w:pStyle w:val="BodyText"/>
              <w:rPr>
                <w:rFonts w:ascii="Gadugi" w:hAnsi="Gadugi"/>
                <w:szCs w:val="20"/>
              </w:rPr>
            </w:pPr>
            <w:r>
              <w:rPr>
                <w:rFonts w:ascii="Gadugi" w:hAnsi="Gadugi"/>
                <w:szCs w:val="20"/>
              </w:rPr>
              <w:t>Appomattox Court House</w:t>
            </w:r>
          </w:p>
          <w:p w14:paraId="378D7A8D" w14:textId="77777777" w:rsidR="0096326B" w:rsidRPr="00CC6259" w:rsidRDefault="0096326B" w:rsidP="00CC6259">
            <w:pPr>
              <w:pStyle w:val="BodyText"/>
              <w:rPr>
                <w:rFonts w:ascii="Gadugi" w:hAnsi="Gadugi"/>
                <w:szCs w:val="20"/>
              </w:rPr>
            </w:pPr>
            <w:r w:rsidRPr="00CC6259">
              <w:rPr>
                <w:rFonts w:ascii="Gadugi" w:hAnsi="Gadugi"/>
                <w:szCs w:val="20"/>
              </w:rPr>
              <w:t>“Reconstruction issues”</w:t>
            </w:r>
          </w:p>
          <w:p w14:paraId="49A35587" w14:textId="77777777" w:rsidR="0096326B" w:rsidRPr="00CC6259" w:rsidRDefault="0096326B" w:rsidP="00CC6259">
            <w:pPr>
              <w:pStyle w:val="BodyText"/>
              <w:rPr>
                <w:rFonts w:ascii="Gadugi" w:hAnsi="Gadugi"/>
                <w:szCs w:val="20"/>
              </w:rPr>
            </w:pPr>
            <w:r w:rsidRPr="00CC6259">
              <w:rPr>
                <w:rFonts w:ascii="Gadugi" w:hAnsi="Gadugi"/>
                <w:szCs w:val="20"/>
              </w:rPr>
              <w:t>Lincoln’s 10% plan</w:t>
            </w:r>
          </w:p>
          <w:p w14:paraId="1A1501E0" w14:textId="77777777" w:rsidR="0096326B" w:rsidRPr="00CC6259" w:rsidRDefault="0096326B" w:rsidP="00CC6259">
            <w:pPr>
              <w:pStyle w:val="BodyText"/>
              <w:rPr>
                <w:rFonts w:ascii="Gadugi" w:hAnsi="Gadugi"/>
                <w:szCs w:val="20"/>
              </w:rPr>
            </w:pPr>
            <w:r w:rsidRPr="00CC6259">
              <w:rPr>
                <w:rFonts w:ascii="Gadugi" w:hAnsi="Gadugi"/>
                <w:szCs w:val="20"/>
              </w:rPr>
              <w:t xml:space="preserve">Radical Republicans </w:t>
            </w:r>
          </w:p>
          <w:p w14:paraId="32F59C15" w14:textId="77777777" w:rsidR="0096326B" w:rsidRPr="00CC6259" w:rsidRDefault="0096326B" w:rsidP="00CC6259">
            <w:pPr>
              <w:pStyle w:val="BodyText"/>
              <w:rPr>
                <w:rFonts w:ascii="Gadugi" w:hAnsi="Gadugi"/>
                <w:szCs w:val="20"/>
              </w:rPr>
            </w:pPr>
            <w:r w:rsidRPr="00CC6259">
              <w:rPr>
                <w:rFonts w:ascii="Gadugi" w:hAnsi="Gadugi"/>
                <w:szCs w:val="20"/>
              </w:rPr>
              <w:t>Wade-Davis Bill</w:t>
            </w:r>
          </w:p>
          <w:p w14:paraId="1371A3D4" w14:textId="77777777" w:rsidR="0096326B" w:rsidRPr="00CC6259" w:rsidRDefault="0096326B" w:rsidP="00CC6259">
            <w:pPr>
              <w:pStyle w:val="BodyText"/>
              <w:rPr>
                <w:rFonts w:ascii="Gadugi" w:hAnsi="Gadugi"/>
                <w:szCs w:val="20"/>
              </w:rPr>
            </w:pPr>
            <w:r w:rsidRPr="00CC6259">
              <w:rPr>
                <w:rFonts w:ascii="Gadugi" w:hAnsi="Gadugi"/>
                <w:szCs w:val="20"/>
              </w:rPr>
              <w:t>Civil Rights Act of 1866</w:t>
            </w:r>
          </w:p>
          <w:p w14:paraId="09A6B976" w14:textId="77777777" w:rsidR="0096326B" w:rsidRDefault="0096326B" w:rsidP="00CC6259">
            <w:pPr>
              <w:rPr>
                <w:rFonts w:ascii="Gadugi" w:hAnsi="Gadugi"/>
                <w:sz w:val="20"/>
                <w:szCs w:val="20"/>
              </w:rPr>
            </w:pPr>
            <w:r w:rsidRPr="00CC6259">
              <w:rPr>
                <w:rFonts w:ascii="Gadugi" w:hAnsi="Gadugi"/>
                <w:sz w:val="20"/>
                <w:szCs w:val="20"/>
              </w:rPr>
              <w:t>Freedman’s Bureau</w:t>
            </w:r>
          </w:p>
          <w:p w14:paraId="15298133" w14:textId="77777777" w:rsidR="0096326B" w:rsidRPr="00CC6259" w:rsidRDefault="0096326B" w:rsidP="0096326B">
            <w:pPr>
              <w:rPr>
                <w:rFonts w:ascii="Gadugi" w:hAnsi="Gadugi"/>
                <w:sz w:val="20"/>
                <w:szCs w:val="20"/>
              </w:rPr>
            </w:pPr>
            <w:r w:rsidRPr="00CC6259">
              <w:rPr>
                <w:rFonts w:ascii="Gadugi" w:hAnsi="Gadugi"/>
                <w:sz w:val="20"/>
                <w:szCs w:val="20"/>
              </w:rPr>
              <w:t>Military Reconstruction Act</w:t>
            </w:r>
          </w:p>
          <w:p w14:paraId="5C25953E" w14:textId="77777777" w:rsidR="0096326B" w:rsidRPr="00CC6259" w:rsidRDefault="0096326B" w:rsidP="00CC6259">
            <w:pPr>
              <w:rPr>
                <w:rFonts w:ascii="Gadugi" w:hAnsi="Gadugi"/>
                <w:sz w:val="20"/>
                <w:szCs w:val="20"/>
              </w:rPr>
            </w:pPr>
            <w:r w:rsidRPr="00CC6259">
              <w:rPr>
                <w:rFonts w:ascii="Gadugi" w:hAnsi="Gadugi"/>
                <w:sz w:val="20"/>
                <w:szCs w:val="20"/>
              </w:rPr>
              <w:t>Scalawags</w:t>
            </w:r>
          </w:p>
          <w:p w14:paraId="28DB6043" w14:textId="77777777" w:rsidR="0096326B" w:rsidRPr="00CC6259" w:rsidRDefault="0096326B" w:rsidP="00CC6259">
            <w:pPr>
              <w:rPr>
                <w:rFonts w:ascii="Gadugi" w:hAnsi="Gadugi"/>
                <w:sz w:val="20"/>
                <w:szCs w:val="20"/>
              </w:rPr>
            </w:pPr>
            <w:r w:rsidRPr="00CC6259">
              <w:rPr>
                <w:rFonts w:ascii="Gadugi" w:hAnsi="Gadugi"/>
                <w:sz w:val="20"/>
                <w:szCs w:val="20"/>
              </w:rPr>
              <w:t>Carpetbaggers</w:t>
            </w:r>
          </w:p>
          <w:p w14:paraId="0308C408" w14:textId="77777777" w:rsidR="0096326B" w:rsidRPr="00CC6259" w:rsidRDefault="0096326B" w:rsidP="00CC6259">
            <w:pPr>
              <w:rPr>
                <w:rFonts w:ascii="Gadugi" w:hAnsi="Gadugi"/>
                <w:sz w:val="20"/>
                <w:szCs w:val="20"/>
              </w:rPr>
            </w:pPr>
            <w:r w:rsidRPr="00CC6259">
              <w:rPr>
                <w:rFonts w:ascii="Gadugi" w:hAnsi="Gadugi"/>
                <w:sz w:val="20"/>
                <w:szCs w:val="20"/>
              </w:rPr>
              <w:t>Integration/segregation</w:t>
            </w:r>
          </w:p>
          <w:p w14:paraId="02552AA5" w14:textId="77777777" w:rsidR="0096326B" w:rsidRPr="00CC6259" w:rsidRDefault="0096326B" w:rsidP="00CC6259">
            <w:pPr>
              <w:pStyle w:val="BodyText"/>
              <w:rPr>
                <w:rFonts w:ascii="Gadugi" w:hAnsi="Gadugi"/>
                <w:szCs w:val="20"/>
              </w:rPr>
            </w:pPr>
            <w:r w:rsidRPr="00CC6259">
              <w:rPr>
                <w:rFonts w:ascii="Gadugi" w:hAnsi="Gadugi"/>
                <w:szCs w:val="20"/>
              </w:rPr>
              <w:t>Redeemers</w:t>
            </w:r>
          </w:p>
          <w:p w14:paraId="1851B737" w14:textId="77777777" w:rsidR="0096326B" w:rsidRPr="00CC6259" w:rsidRDefault="0096326B" w:rsidP="00CC6259">
            <w:pPr>
              <w:rPr>
                <w:rFonts w:ascii="Gadugi" w:hAnsi="Gadugi"/>
                <w:sz w:val="20"/>
                <w:szCs w:val="20"/>
              </w:rPr>
            </w:pPr>
            <w:r w:rsidRPr="00CC6259">
              <w:rPr>
                <w:rFonts w:ascii="Gadugi" w:hAnsi="Gadugi"/>
                <w:sz w:val="20"/>
                <w:szCs w:val="20"/>
              </w:rPr>
              <w:t>Compromise of 1877</w:t>
            </w:r>
          </w:p>
          <w:p w14:paraId="045B95D4" w14:textId="77777777" w:rsidR="0096326B" w:rsidRPr="00CC6259" w:rsidRDefault="0096326B" w:rsidP="00CC6259">
            <w:pPr>
              <w:pStyle w:val="BodyText"/>
              <w:rPr>
                <w:rFonts w:ascii="Gadugi" w:hAnsi="Gadugi"/>
                <w:szCs w:val="20"/>
              </w:rPr>
            </w:pPr>
            <w:r w:rsidRPr="00CC6259">
              <w:rPr>
                <w:rFonts w:ascii="Gadugi" w:hAnsi="Gadugi"/>
                <w:szCs w:val="20"/>
              </w:rPr>
              <w:t>Jim Crow laws</w:t>
            </w:r>
          </w:p>
          <w:p w14:paraId="488F9996" w14:textId="77777777" w:rsidR="0096326B" w:rsidRPr="00CC6259" w:rsidRDefault="0096326B" w:rsidP="00CC6259">
            <w:pPr>
              <w:pStyle w:val="BodyText"/>
              <w:rPr>
                <w:rFonts w:ascii="Gadugi" w:hAnsi="Gadugi"/>
                <w:szCs w:val="20"/>
              </w:rPr>
            </w:pPr>
            <w:r w:rsidRPr="00CC6259">
              <w:rPr>
                <w:rFonts w:ascii="Gadugi" w:hAnsi="Gadugi"/>
                <w:szCs w:val="20"/>
              </w:rPr>
              <w:t>Vagrancy Laws</w:t>
            </w:r>
          </w:p>
          <w:p w14:paraId="4803E049" w14:textId="77777777" w:rsidR="0096326B" w:rsidRPr="00CC6259" w:rsidRDefault="0096326B" w:rsidP="00CC6259">
            <w:pPr>
              <w:pStyle w:val="BodyText"/>
              <w:rPr>
                <w:rFonts w:ascii="Gadugi" w:hAnsi="Gadugi"/>
                <w:szCs w:val="20"/>
              </w:rPr>
            </w:pPr>
            <w:r w:rsidRPr="00CC6259">
              <w:rPr>
                <w:rFonts w:ascii="Gadugi" w:hAnsi="Gadugi"/>
                <w:szCs w:val="20"/>
              </w:rPr>
              <w:t>Poll tax</w:t>
            </w:r>
          </w:p>
          <w:p w14:paraId="57C01B26" w14:textId="77777777" w:rsidR="0096326B" w:rsidRPr="00CC6259" w:rsidRDefault="0096326B" w:rsidP="00CC6259">
            <w:pPr>
              <w:pStyle w:val="BodyText"/>
              <w:rPr>
                <w:rFonts w:ascii="Gadugi" w:hAnsi="Gadugi"/>
                <w:szCs w:val="20"/>
              </w:rPr>
            </w:pPr>
            <w:r w:rsidRPr="00CC6259">
              <w:rPr>
                <w:rFonts w:ascii="Gadugi" w:hAnsi="Gadugi"/>
                <w:szCs w:val="20"/>
              </w:rPr>
              <w:t>Literacy tests</w:t>
            </w:r>
          </w:p>
          <w:p w14:paraId="33F64CFC" w14:textId="7FDE5758" w:rsidR="0096326B" w:rsidRDefault="0096326B" w:rsidP="00CC6259">
            <w:pPr>
              <w:rPr>
                <w:rFonts w:ascii="Gadugi" w:hAnsi="Gadugi"/>
                <w:sz w:val="20"/>
                <w:szCs w:val="20"/>
              </w:rPr>
            </w:pPr>
            <w:r w:rsidRPr="00CC6259">
              <w:rPr>
                <w:rFonts w:ascii="Gadugi" w:hAnsi="Gadugi"/>
                <w:sz w:val="20"/>
                <w:szCs w:val="20"/>
              </w:rPr>
              <w:t>Grandfather clauses</w:t>
            </w:r>
          </w:p>
          <w:p w14:paraId="32B55899" w14:textId="77777777" w:rsidR="0096326B" w:rsidRPr="00CC6259" w:rsidRDefault="0096326B" w:rsidP="00C81473">
            <w:pPr>
              <w:rPr>
                <w:rFonts w:ascii="Gadugi" w:hAnsi="Gadugi"/>
                <w:sz w:val="20"/>
                <w:szCs w:val="20"/>
              </w:rPr>
            </w:pPr>
            <w:r w:rsidRPr="00CC6259">
              <w:rPr>
                <w:rFonts w:ascii="Gadugi" w:hAnsi="Gadugi"/>
                <w:sz w:val="20"/>
                <w:szCs w:val="20"/>
              </w:rPr>
              <w:lastRenderedPageBreak/>
              <w:t>Andrew Johnson: views, impeachment trial</w:t>
            </w:r>
          </w:p>
          <w:p w14:paraId="7214B77A" w14:textId="77777777" w:rsidR="0096326B" w:rsidRPr="00CC6259" w:rsidRDefault="0096326B" w:rsidP="00C81473">
            <w:pPr>
              <w:rPr>
                <w:rFonts w:ascii="Gadugi" w:hAnsi="Gadugi"/>
                <w:sz w:val="20"/>
                <w:szCs w:val="20"/>
              </w:rPr>
            </w:pPr>
            <w:r w:rsidRPr="00CC6259">
              <w:rPr>
                <w:rFonts w:ascii="Gadugi" w:hAnsi="Gadugi"/>
                <w:sz w:val="20"/>
                <w:szCs w:val="20"/>
              </w:rPr>
              <w:t>Black codes</w:t>
            </w:r>
          </w:p>
          <w:p w14:paraId="30B1D725" w14:textId="77777777" w:rsidR="0096326B" w:rsidRPr="00CC6259" w:rsidRDefault="0096326B" w:rsidP="00C81473">
            <w:pPr>
              <w:rPr>
                <w:rFonts w:ascii="Gadugi" w:hAnsi="Gadugi"/>
                <w:sz w:val="20"/>
                <w:szCs w:val="20"/>
              </w:rPr>
            </w:pPr>
            <w:r w:rsidRPr="00CC6259">
              <w:rPr>
                <w:rFonts w:ascii="Gadugi" w:hAnsi="Gadugi"/>
                <w:sz w:val="20"/>
                <w:szCs w:val="20"/>
              </w:rPr>
              <w:t>13</w:t>
            </w:r>
            <w:r w:rsidRPr="00CC6259">
              <w:rPr>
                <w:rFonts w:ascii="Gadugi" w:hAnsi="Gadugi"/>
                <w:sz w:val="20"/>
                <w:szCs w:val="20"/>
                <w:vertAlign w:val="superscript"/>
              </w:rPr>
              <w:t>th</w:t>
            </w:r>
            <w:r w:rsidRPr="00CC6259">
              <w:rPr>
                <w:rFonts w:ascii="Gadugi" w:hAnsi="Gadugi"/>
                <w:sz w:val="20"/>
                <w:szCs w:val="20"/>
              </w:rPr>
              <w:t>, 14</w:t>
            </w:r>
            <w:r w:rsidRPr="00CC6259">
              <w:rPr>
                <w:rFonts w:ascii="Gadugi" w:hAnsi="Gadugi"/>
                <w:sz w:val="20"/>
                <w:szCs w:val="20"/>
                <w:vertAlign w:val="superscript"/>
              </w:rPr>
              <w:t>th</w:t>
            </w:r>
            <w:r w:rsidRPr="00CC6259">
              <w:rPr>
                <w:rFonts w:ascii="Gadugi" w:hAnsi="Gadugi"/>
                <w:sz w:val="20"/>
                <w:szCs w:val="20"/>
              </w:rPr>
              <w:t>, 15</w:t>
            </w:r>
            <w:r w:rsidRPr="00CC6259">
              <w:rPr>
                <w:rFonts w:ascii="Gadugi" w:hAnsi="Gadugi"/>
                <w:sz w:val="20"/>
                <w:szCs w:val="20"/>
                <w:vertAlign w:val="superscript"/>
              </w:rPr>
              <w:t>th</w:t>
            </w:r>
            <w:r w:rsidRPr="00CC6259">
              <w:rPr>
                <w:rFonts w:ascii="Gadugi" w:hAnsi="Gadugi"/>
                <w:sz w:val="20"/>
                <w:szCs w:val="20"/>
              </w:rPr>
              <w:t xml:space="preserve"> Amendments</w:t>
            </w:r>
          </w:p>
          <w:p w14:paraId="31977DA9" w14:textId="77777777" w:rsidR="0096326B" w:rsidRPr="00CC6259" w:rsidRDefault="0096326B" w:rsidP="002A5B99">
            <w:pPr>
              <w:rPr>
                <w:rFonts w:ascii="Gadugi" w:hAnsi="Gadugi"/>
                <w:sz w:val="20"/>
                <w:szCs w:val="20"/>
              </w:rPr>
            </w:pPr>
            <w:r w:rsidRPr="00CC6259">
              <w:rPr>
                <w:rFonts w:ascii="Gadugi" w:hAnsi="Gadugi"/>
                <w:sz w:val="20"/>
                <w:szCs w:val="20"/>
              </w:rPr>
              <w:t>Sharecropping</w:t>
            </w:r>
          </w:p>
          <w:p w14:paraId="1BBC805B" w14:textId="77777777" w:rsidR="0096326B" w:rsidRPr="00CC6259" w:rsidRDefault="0096326B" w:rsidP="002A5B99">
            <w:pPr>
              <w:rPr>
                <w:rFonts w:ascii="Gadugi" w:hAnsi="Gadugi"/>
                <w:sz w:val="20"/>
                <w:szCs w:val="20"/>
              </w:rPr>
            </w:pPr>
            <w:r w:rsidRPr="00CC6259">
              <w:rPr>
                <w:rFonts w:ascii="Gadugi" w:hAnsi="Gadugi"/>
                <w:sz w:val="20"/>
                <w:szCs w:val="20"/>
              </w:rPr>
              <w:t xml:space="preserve">Tenant farming </w:t>
            </w:r>
          </w:p>
          <w:p w14:paraId="2994F33C" w14:textId="77777777" w:rsidR="0096326B" w:rsidRPr="00CC6259" w:rsidRDefault="0096326B">
            <w:pPr>
              <w:rPr>
                <w:rFonts w:ascii="Gadugi" w:hAnsi="Gadugi"/>
                <w:sz w:val="20"/>
                <w:szCs w:val="20"/>
              </w:rPr>
            </w:pPr>
            <w:r w:rsidRPr="00CC6259">
              <w:rPr>
                <w:rFonts w:ascii="Gadugi" w:hAnsi="Gadugi"/>
                <w:sz w:val="20"/>
                <w:szCs w:val="20"/>
              </w:rPr>
              <w:t>Ku Klux Klan &amp; KKK acts</w:t>
            </w:r>
          </w:p>
          <w:p w14:paraId="7DDDBC42" w14:textId="77777777" w:rsidR="0096326B" w:rsidRPr="00CC6259" w:rsidRDefault="0096326B" w:rsidP="0096326B">
            <w:pPr>
              <w:rPr>
                <w:rFonts w:ascii="Gadugi" w:hAnsi="Gadugi"/>
                <w:sz w:val="20"/>
                <w:szCs w:val="20"/>
              </w:rPr>
            </w:pPr>
          </w:p>
        </w:tc>
      </w:tr>
    </w:tbl>
    <w:p w14:paraId="07DCCD71" w14:textId="2C8AB407" w:rsidR="00C81473" w:rsidRPr="00CC6259" w:rsidRDefault="00C81473">
      <w:pPr>
        <w:rPr>
          <w:rFonts w:ascii="Gadugi" w:hAnsi="Gadugi"/>
          <w:sz w:val="20"/>
          <w:szCs w:val="20"/>
        </w:rPr>
      </w:pPr>
    </w:p>
    <w:sectPr w:rsidR="00C81473" w:rsidRPr="00CC6259" w:rsidSect="00C81473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C78B8"/>
    <w:multiLevelType w:val="hybridMultilevel"/>
    <w:tmpl w:val="18CED9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23070F"/>
    <w:multiLevelType w:val="hybridMultilevel"/>
    <w:tmpl w:val="E626C202"/>
    <w:lvl w:ilvl="0" w:tplc="493C03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" w:eastAsia="Times" w:hAnsi="Times" w:cs="Times New Roman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F9683E"/>
    <w:multiLevelType w:val="hybridMultilevel"/>
    <w:tmpl w:val="6818E7C4"/>
    <w:lvl w:ilvl="0" w:tplc="65A61A6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2C"/>
    <w:rsid w:val="000B4239"/>
    <w:rsid w:val="00152CFB"/>
    <w:rsid w:val="002A5B99"/>
    <w:rsid w:val="0031360B"/>
    <w:rsid w:val="003861C1"/>
    <w:rsid w:val="003A0559"/>
    <w:rsid w:val="004B2633"/>
    <w:rsid w:val="004E6AFC"/>
    <w:rsid w:val="0055488C"/>
    <w:rsid w:val="005C4B5C"/>
    <w:rsid w:val="00635AF4"/>
    <w:rsid w:val="0096326B"/>
    <w:rsid w:val="00A74036"/>
    <w:rsid w:val="00AB210C"/>
    <w:rsid w:val="00AF15AF"/>
    <w:rsid w:val="00B2377C"/>
    <w:rsid w:val="00C37A60"/>
    <w:rsid w:val="00C62F7E"/>
    <w:rsid w:val="00C81473"/>
    <w:rsid w:val="00CC6259"/>
    <w:rsid w:val="00D150DB"/>
    <w:rsid w:val="00D20978"/>
    <w:rsid w:val="00D2362C"/>
    <w:rsid w:val="00D92DD1"/>
    <w:rsid w:val="00DB20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5C50C6"/>
  <w15:docId w15:val="{7D5F9F39-2D4B-4763-BCA0-95991B89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362C"/>
    <w:rPr>
      <w:rFonts w:ascii="Times" w:eastAsia="Times" w:hAnsi="Times" w:cs="Times New Roman"/>
    </w:rPr>
  </w:style>
  <w:style w:type="paragraph" w:styleId="Heading1">
    <w:name w:val="heading 1"/>
    <w:basedOn w:val="Normal"/>
    <w:next w:val="Normal"/>
    <w:link w:val="Heading1Char"/>
    <w:qFormat/>
    <w:rsid w:val="00D2362C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362C"/>
    <w:rPr>
      <w:rFonts w:ascii="Times" w:eastAsia="Times" w:hAnsi="Times" w:cs="Times New Roman"/>
      <w:b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D2362C"/>
    <w:rPr>
      <w:sz w:val="20"/>
    </w:rPr>
  </w:style>
  <w:style w:type="character" w:customStyle="1" w:styleId="BodyTextChar">
    <w:name w:val="Body Text Char"/>
    <w:basedOn w:val="DefaultParagraphFont"/>
    <w:link w:val="BodyText"/>
    <w:rsid w:val="00D2362C"/>
    <w:rPr>
      <w:rFonts w:ascii="Times" w:eastAsia="Times" w:hAnsi="Times" w:cs="Times New Roman"/>
      <w:szCs w:val="24"/>
    </w:rPr>
  </w:style>
  <w:style w:type="table" w:styleId="TableGrid">
    <w:name w:val="Table Grid"/>
    <w:basedOn w:val="TableNormal"/>
    <w:uiPriority w:val="59"/>
    <w:rsid w:val="00B2377C"/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635AF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632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6326B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Newton Public Schools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Benjamin Willis</cp:lastModifiedBy>
  <cp:revision>2</cp:revision>
  <cp:lastPrinted>2019-09-30T11:38:00Z</cp:lastPrinted>
  <dcterms:created xsi:type="dcterms:W3CDTF">2019-09-30T11:40:00Z</dcterms:created>
  <dcterms:modified xsi:type="dcterms:W3CDTF">2019-09-30T11:40:00Z</dcterms:modified>
</cp:coreProperties>
</file>